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368"/>
        <w:ind w:hanging="0"/>
        <w:jc w:val="right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Kamienna Góra, dnia ……………………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40" w:before="0" w:after="1"/>
        <w:ind w:hanging="10" w:left="-5"/>
        <w:rPr/>
      </w:pPr>
      <w:r>
        <w:rPr>
          <w:rFonts w:eastAsia="Times New Roman" w:cs="Times New Roman" w:ascii="Times New Roman" w:hAnsi="Times New Roman"/>
        </w:rPr>
        <w:t>…………………………………</w:t>
      </w:r>
      <w:r>
        <w:rPr>
          <w:rFonts w:eastAsia="Times New Roman" w:cs="Times New Roman" w:ascii="Times New Roman" w:hAnsi="Times New Roman"/>
        </w:rPr>
        <w:t xml:space="preserve">.. </w:t>
      </w:r>
    </w:p>
    <w:p>
      <w:pPr>
        <w:pStyle w:val="Normal"/>
        <w:spacing w:before="0" w:after="296"/>
        <w:ind w:hanging="10" w:left="423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Adres Przedsiębiorcy </w:t>
      </w:r>
    </w:p>
    <w:p>
      <w:pPr>
        <w:pStyle w:val="Normal"/>
        <w:spacing w:before="0" w:after="210"/>
        <w:ind w:hanging="10" w:left="-5" w:right="3058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1873885</wp:posOffset>
                </wp:positionH>
                <wp:positionV relativeFrom="paragraph">
                  <wp:posOffset>29210</wp:posOffset>
                </wp:positionV>
                <wp:extent cx="2595880" cy="457835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960" cy="45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088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6" w:type="dxa"/>
                                <w:left w:w="103" w:type="dxa"/>
                                <w:bottom w:w="0" w:type="dxa"/>
                                <w:right w:w="11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52"/>
                              <w:gridCol w:w="453"/>
                              <w:gridCol w:w="457"/>
                              <w:gridCol w:w="454"/>
                              <w:gridCol w:w="454"/>
                              <w:gridCol w:w="455"/>
                              <w:gridCol w:w="454"/>
                              <w:gridCol w:w="454"/>
                              <w:gridCol w:w="454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user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147.55pt;margin-top:2.3pt;width:204.35pt;height:36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Grid"/>
                        <w:tblW w:w="4088" w:type="dxa"/>
                        <w:jc w:val="left"/>
                        <w:tblInd w:w="108" w:type="dxa"/>
                        <w:tblLayout w:type="fixed"/>
                        <w:tblCellMar>
                          <w:top w:w="6" w:type="dxa"/>
                          <w:left w:w="103" w:type="dxa"/>
                          <w:bottom w:w="0" w:type="dxa"/>
                          <w:right w:w="11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52"/>
                        <w:gridCol w:w="453"/>
                        <w:gridCol w:w="457"/>
                        <w:gridCol w:w="454"/>
                        <w:gridCol w:w="454"/>
                        <w:gridCol w:w="455"/>
                        <w:gridCol w:w="454"/>
                        <w:gridCol w:w="454"/>
                        <w:gridCol w:w="454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4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user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REGON  </w:t>
      </w:r>
    </w:p>
    <w:p>
      <w:pPr>
        <w:pStyle w:val="Normal"/>
        <w:spacing w:before="0" w:after="155"/>
        <w:ind w:hanging="10" w:left="-5" w:right="3058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1731010</wp:posOffset>
                </wp:positionH>
                <wp:positionV relativeFrom="paragraph">
                  <wp:posOffset>62865</wp:posOffset>
                </wp:positionV>
                <wp:extent cx="2884170" cy="457835"/>
                <wp:effectExtent l="0" t="0" r="0" b="0"/>
                <wp:wrapSquare wrapText="bothSides"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320" cy="45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42" w:type="dxa"/>
                              <w:jc w:val="left"/>
                              <w:tblInd w:w="106" w:type="dxa"/>
                              <w:tblLayout w:type="fixed"/>
                              <w:tblCellMar>
                                <w:top w:w="8" w:type="dxa"/>
                                <w:left w:w="101" w:type="dxa"/>
                                <w:bottom w:w="0" w:type="dxa"/>
                                <w:right w:w="11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51"/>
                              <w:gridCol w:w="454"/>
                              <w:gridCol w:w="457"/>
                              <w:gridCol w:w="454"/>
                              <w:gridCol w:w="454"/>
                              <w:gridCol w:w="454"/>
                              <w:gridCol w:w="455"/>
                              <w:gridCol w:w="454"/>
                              <w:gridCol w:w="454"/>
                              <w:gridCol w:w="454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ind w:hanging="0" w:left="2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user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136.3pt;margin-top:4.95pt;width:227.05pt;height:36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Grid"/>
                        <w:tblW w:w="4542" w:type="dxa"/>
                        <w:jc w:val="left"/>
                        <w:tblInd w:w="106" w:type="dxa"/>
                        <w:tblLayout w:type="fixed"/>
                        <w:tblCellMar>
                          <w:top w:w="8" w:type="dxa"/>
                          <w:left w:w="101" w:type="dxa"/>
                          <w:bottom w:w="0" w:type="dxa"/>
                          <w:right w:w="11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51"/>
                        <w:gridCol w:w="454"/>
                        <w:gridCol w:w="457"/>
                        <w:gridCol w:w="454"/>
                        <w:gridCol w:w="454"/>
                        <w:gridCol w:w="454"/>
                        <w:gridCol w:w="455"/>
                        <w:gridCol w:w="454"/>
                        <w:gridCol w:w="454"/>
                        <w:gridCol w:w="454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45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ind w:hanging="0" w:left="2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user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</w:rPr>
        <w:t xml:space="preserve">NIP </w:t>
      </w:r>
    </w:p>
    <w:p>
      <w:pPr>
        <w:pStyle w:val="Normal"/>
        <w:spacing w:before="0" w:after="139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246"/>
        <w:ind w:hanging="10" w:left="-5"/>
        <w:rPr/>
      </w:pPr>
      <w:r>
        <w:rPr>
          <w:rFonts w:eastAsia="Times New Roman" w:cs="Times New Roman" w:ascii="Times New Roman" w:hAnsi="Times New Roman"/>
        </w:rPr>
        <w:t xml:space="preserve">Nr telefonu: ……………………………………………………… </w:t>
      </w:r>
    </w:p>
    <w:p>
      <w:pPr>
        <w:pStyle w:val="Normal"/>
        <w:spacing w:before="0" w:after="96"/>
        <w:ind w:hanging="10" w:left="-5"/>
        <w:rPr/>
      </w:pPr>
      <w:r>
        <w:rPr>
          <w:rFonts w:eastAsia="Times New Roman" w:cs="Times New Roman" w:ascii="Times New Roman" w:hAnsi="Times New Roman"/>
        </w:rPr>
        <w:t xml:space="preserve">Adres poczty elektronicznej: …………………………………… </w:t>
      </w:r>
    </w:p>
    <w:p>
      <w:pPr>
        <w:pStyle w:val="Normal"/>
        <w:spacing w:before="0" w:after="17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26"/>
        <w:ind w:hanging="0" w:left="4248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Urząd Miasta </w:t>
      </w:r>
    </w:p>
    <w:p>
      <w:pPr>
        <w:pStyle w:val="Normal"/>
        <w:spacing w:lineRule="auto" w:line="247" w:before="0" w:after="27"/>
        <w:ind w:firstLine="708" w:left="3540" w:right="473"/>
        <w:jc w:val="left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Wydział Zarządzania Kryzysowego</w:t>
        <w:br/>
        <w:tab/>
        <w:t>i Polityki Społecznej</w:t>
      </w:r>
    </w:p>
    <w:p>
      <w:pPr>
        <w:pStyle w:val="Normal"/>
        <w:spacing w:lineRule="auto" w:line="247" w:before="0" w:after="27"/>
        <w:ind w:firstLine="708" w:left="3540" w:right="473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Plac Grunwaldzki 1 </w:t>
      </w:r>
    </w:p>
    <w:p>
      <w:pPr>
        <w:pStyle w:val="Normal"/>
        <w:spacing w:before="0" w:after="0"/>
        <w:ind w:firstLine="708" w:left="3540" w:right="846"/>
        <w:rPr/>
      </w:pPr>
      <w:r>
        <w:rPr>
          <w:rFonts w:eastAsia="Times New Roman" w:cs="Times New Roman" w:ascii="Times New Roman" w:hAnsi="Times New Roman"/>
          <w:b/>
          <w:sz w:val="24"/>
        </w:rPr>
        <w:t>58-400 Kamienna Góra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6" w:before="0" w:after="5"/>
        <w:ind w:hanging="0" w:left="-15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Zwracam się z prośbą o wydanie zaświadczenia, zgodnie z art.44, ust. 2, pkt. 1 ustawy z dnia 16.09.2011r. o szczególnych rozwiązaniach związanych z usuwaniem skutków powodzi (Dz. U. Nr 234, poz. 1385), potwierdzającego poniesienie szkody w wyniku powodzi. </w:t>
      </w:r>
    </w:p>
    <w:p>
      <w:pPr>
        <w:pStyle w:val="Normal"/>
        <w:spacing w:lineRule="auto" w:line="266" w:before="0" w:after="374"/>
        <w:ind w:hanging="0" w:left="0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Jednocześnie oświadczam, że prowadząc działalność gospodarczą w…………………………. </w:t>
      </w:r>
    </w:p>
    <w:p>
      <w:pPr>
        <w:pStyle w:val="Normal"/>
        <w:spacing w:lineRule="auto" w:line="266" w:before="0" w:after="5"/>
        <w:ind w:hanging="10" w:left="-5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.. </w:t>
      </w:r>
    </w:p>
    <w:p>
      <w:pPr>
        <w:pStyle w:val="Normal"/>
        <w:spacing w:lineRule="auto" w:line="298" w:before="0" w:after="392"/>
        <w:ind w:hanging="10" w:left="10" w:right="456"/>
        <w:jc w:val="center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(dokładne miejsce wystąpienia szkody) </w:t>
      </w:r>
    </w:p>
    <w:p>
      <w:pPr>
        <w:pStyle w:val="Normal"/>
        <w:spacing w:lineRule="auto" w:line="266" w:before="0" w:after="374"/>
        <w:ind w:hanging="10" w:left="-5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W okresie ……………………………………………… poniosłem szkodę polegającą na…………… </w:t>
      </w:r>
    </w:p>
    <w:p>
      <w:pPr>
        <w:pStyle w:val="Normal"/>
        <w:spacing w:lineRule="auto" w:line="240" w:before="0" w:after="5"/>
        <w:ind w:hanging="10" w:left="-5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.. </w:t>
      </w:r>
    </w:p>
    <w:p>
      <w:pPr>
        <w:pStyle w:val="Normal"/>
        <w:spacing w:lineRule="auto" w:line="240" w:before="0" w:after="392"/>
        <w:ind w:hanging="10" w:left="10" w:right="454"/>
        <w:jc w:val="center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(krótki opis szkody) </w:t>
      </w:r>
    </w:p>
    <w:p>
      <w:pPr>
        <w:pStyle w:val="Normal"/>
        <w:spacing w:lineRule="auto" w:line="240" w:before="0" w:after="1094"/>
        <w:ind w:hanging="10" w:left="-5" w:right="438"/>
        <w:jc w:val="both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.. </w:t>
      </w:r>
    </w:p>
    <w:p>
      <w:pPr>
        <w:pStyle w:val="Normal"/>
        <w:spacing w:lineRule="auto" w:line="240" w:before="0" w:after="0"/>
        <w:ind w:hanging="0" w:right="452"/>
        <w:jc w:val="right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.. </w:t>
      </w:r>
    </w:p>
    <w:p>
      <w:pPr>
        <w:pStyle w:val="Normal"/>
        <w:spacing w:before="0" w:after="74"/>
        <w:ind w:hanging="10" w:left="7303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(podpis, pieczęć) </w:t>
      </w:r>
    </w:p>
    <w:p>
      <w:pPr>
        <w:pStyle w:val="Normal"/>
        <w:spacing w:lineRule="auto" w:line="266" w:before="0" w:after="5"/>
        <w:ind w:hanging="0" w:right="5869"/>
        <w:jc w:val="both"/>
        <w:rPr/>
      </w:pPr>
      <w:r>
        <w:rPr>
          <w:rFonts w:eastAsia="Times New Roman" w:cs="Times New Roman" w:ascii="Times New Roman" w:hAnsi="Times New Roman"/>
          <w:sz w:val="24"/>
        </w:rPr>
        <w:t>ODBIÓR osobisty  os. Zgody 2</w:t>
      </w:r>
      <w:r>
        <w:rPr>
          <w:rFonts w:eastAsia="Times New Roman" w:cs="Times New Roman" w:ascii="Times New Roman" w:hAnsi="Times New Roman"/>
          <w:sz w:val="24"/>
          <w:vertAlign w:val="superscript"/>
        </w:rPr>
        <w:t>*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2435860</wp:posOffset>
                </wp:positionH>
                <wp:positionV relativeFrom="paragraph">
                  <wp:posOffset>31750</wp:posOffset>
                </wp:positionV>
                <wp:extent cx="248285" cy="363855"/>
                <wp:effectExtent l="0" t="0" r="0" b="0"/>
                <wp:wrapSquare wrapText="bothSides"/>
                <wp:docPr id="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36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1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7" w:type="dxa"/>
                                <w:left w:w="103" w:type="dxa"/>
                                <w:bottom w:w="0" w:type="dxa"/>
                                <w:right w:w="11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91"/>
                            </w:tblGrid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user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path="m0,0l-2147483645,0l-2147483645,-2147483646l0,-2147483646xe" stroked="f" o:allowincell="f" style="position:absolute;margin-left:191.8pt;margin-top:2.5pt;width:19.5pt;height:28.6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Grid"/>
                        <w:tblW w:w="391" w:type="dxa"/>
                        <w:jc w:val="left"/>
                        <w:tblInd w:w="108" w:type="dxa"/>
                        <w:tblLayout w:type="fixed"/>
                        <w:tblCellMar>
                          <w:top w:w="7" w:type="dxa"/>
                          <w:left w:w="103" w:type="dxa"/>
                          <w:bottom w:w="0" w:type="dxa"/>
                          <w:right w:w="11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91"/>
                      </w:tblGrid>
                      <w:tr>
                        <w:trPr>
                          <w:trHeight w:val="286" w:hRule="atLeast"/>
                        </w:trPr>
                        <w:tc>
                          <w:tcPr>
                            <w:tcW w:w="3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user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21"/>
        <w:ind w:hanging="0" w:right="5869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6" w:before="0" w:after="5"/>
        <w:ind w:hanging="10" w:left="1033" w:right="5869"/>
        <w:jc w:val="both"/>
        <w:rPr/>
      </w:pPr>
      <w:r>
        <w:rPr>
          <w:rFonts w:eastAsia="Times New Roman" w:cs="Times New Roman" w:ascii="Times New Roman" w:hAnsi="Times New Roman"/>
          <w:sz w:val="24"/>
        </w:rPr>
        <w:t>za pośrednictwem poczty</w:t>
      </w:r>
      <w:r>
        <w:rPr>
          <w:rFonts w:eastAsia="Times New Roman" w:cs="Times New Roman" w:ascii="Times New Roman" w:hAnsi="Times New Roman"/>
          <w:sz w:val="24"/>
          <w:vertAlign w:val="superscript"/>
        </w:rPr>
        <w:t xml:space="preserve">* 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2437765</wp:posOffset>
                </wp:positionH>
                <wp:positionV relativeFrom="paragraph">
                  <wp:posOffset>-26670</wp:posOffset>
                </wp:positionV>
                <wp:extent cx="247015" cy="365125"/>
                <wp:effectExtent l="0" t="0" r="0" b="0"/>
                <wp:wrapSquare wrapText="bothSides"/>
                <wp:docPr id="4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0" cy="36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8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9" w:type="dxa"/>
                                <w:left w:w="103" w:type="dxa"/>
                                <w:bottom w:w="0" w:type="dxa"/>
                                <w:right w:w="11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9"/>
                            </w:tblGrid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40" w:before="0" w:after="0"/>
                                    <w:rPr>
                                      <w:kern w:val="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user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stroked="f" o:allowincell="f" style="position:absolute;margin-left:191.95pt;margin-top:-2.1pt;width:19.4pt;height:28.7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Grid"/>
                        <w:tblW w:w="389" w:type="dxa"/>
                        <w:jc w:val="left"/>
                        <w:tblInd w:w="108" w:type="dxa"/>
                        <w:tblLayout w:type="fixed"/>
                        <w:tblCellMar>
                          <w:top w:w="9" w:type="dxa"/>
                          <w:left w:w="103" w:type="dxa"/>
                          <w:bottom w:w="0" w:type="dxa"/>
                          <w:right w:w="11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89"/>
                      </w:tblGrid>
                      <w:tr>
                        <w:trPr>
                          <w:trHeight w:val="288" w:hRule="atLeast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40" w:before="0" w:after="0"/>
                              <w:rPr>
                                <w:kern w:val="0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user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"/>
        <w:ind w:hanging="0" w:right="5869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3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16"/>
        </w:rPr>
        <w:t xml:space="preserve">* </w:t>
      </w:r>
      <w:r>
        <w:rPr>
          <w:rFonts w:eastAsia="Times New Roman" w:cs="Times New Roman" w:ascii="Times New Roman" w:hAnsi="Times New Roman"/>
          <w:i/>
          <w:sz w:val="24"/>
        </w:rPr>
        <w:t>właściwe zaznaczyć</w:t>
      </w:r>
    </w:p>
    <w:p>
      <w:pPr>
        <w:pStyle w:val="Normal"/>
        <w:spacing w:before="0" w:after="38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Uwaga! </w:t>
      </w:r>
    </w:p>
    <w:p>
      <w:pPr>
        <w:pStyle w:val="Normal"/>
        <w:spacing w:lineRule="auto" w:line="247" w:before="0" w:after="27"/>
        <w:ind w:hanging="10" w:left="-5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Zgodnie z art. 44, ust. 4 ustawy z dnia 16.09.2011r. o szczególnych rozwiązaniach związanych z usuwaniem skutków powodzi (Dz. U. Nr 234, poz. 1385) wydanie zaświadczenia nie podlega opłacie. </w:t>
      </w:r>
    </w:p>
    <w:sectPr>
      <w:type w:val="nextPage"/>
      <w:pgSz w:w="11906" w:h="16838"/>
      <w:pgMar w:left="852" w:right="850" w:gutter="0" w:header="0" w:top="567" w:footer="0" w:bottom="567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1</Pages>
  <Words>136</Words>
  <Characters>1019</Characters>
  <CharactersWithSpaces>1252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2017-08-29T12:26:00Z</dcterms:created>
  <dc:creator>iwonka</dc:creator>
  <dc:description/>
  <dc:language>pl-PL</dc:language>
  <cp:lastModifiedBy/>
  <cp:lastPrinted>2025-09-26T13:44:48Z</cp:lastPrinted>
  <dcterms:modified xsi:type="dcterms:W3CDTF">2025-09-26T13:45:13Z</dcterms:modified>
  <cp:revision>6</cp:revision>
  <dc:subject/>
  <dc:title>URZĄD MIASTA KRAKOWA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